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A1" w:rsidRDefault="003536DE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5.25pt;height:109.5pt">
            <v:imagedata r:id="rId4" o:title="topo-modelo-artigo2017"/>
          </v:shape>
        </w:pic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Liberation Serif" w:eastAsia="Liberation Serif" w:hAnsi="Liberation Serif" w:cs="Liberation Serif"/>
          <w:sz w:val="24"/>
        </w:rPr>
        <w:tab/>
      </w:r>
      <w:bookmarkStart w:id="0" w:name="_GoBack"/>
      <w:bookmarkEnd w:id="0"/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>Modelo de artigo a ser submetido ao ADM 2017 (título artigo)</w:t>
      </w: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1A1" w:rsidRDefault="008E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Autor 1 (Instituição) </w:t>
      </w: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autor1@admpg.com.br</w:t>
        </w:r>
      </w:hyperlink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271A1" w:rsidRDefault="008E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Autor 2 (Instituição)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autor2@admpg.com.br</w:t>
        </w:r>
      </w:hyperlink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271A1" w:rsidRDefault="008E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Autor 3 (Instituição)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autor3@admpg.com.br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271A1" w:rsidRDefault="008E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Autor 4 (Instituição)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autor4@admpg.com.br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71A1" w:rsidRDefault="008E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Autor 5 (Instituição)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autor5@admpg.com.br</w:t>
        </w:r>
      </w:hyperlink>
    </w:p>
    <w:p w:rsidR="004271A1" w:rsidRDefault="004271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271A1" w:rsidRDefault="008E2A63">
      <w:pPr>
        <w:tabs>
          <w:tab w:val="left" w:pos="5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Resumo: </w:t>
      </w:r>
    </w:p>
    <w:p w:rsidR="004271A1" w:rsidRDefault="008E2A63">
      <w:pPr>
        <w:tabs>
          <w:tab w:val="left" w:pos="5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O resumo deve conter no máximo 250 palavras, em fonte Times New Roman, tamanho 11, justificado, espaçamento entre linhas simples. O resumo deve expressar de forma coerente e clara, os principais pontos do artigo. Deve ser precedido de no mínimo 3 e no máximo 5 palavras-chave, separadas por vírgulas, conforme demonstra o presente modelo.</w:t>
      </w:r>
    </w:p>
    <w:p w:rsidR="004271A1" w:rsidRDefault="008E2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 chave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</w:rPr>
        <w:t>Artigo, ADM 2017, Formatação.</w: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Liberation Serif" w:eastAsia="Liberation Serif" w:hAnsi="Liberation Serif" w:cs="Liberation Serif"/>
          <w:sz w:val="24"/>
        </w:rPr>
        <w:tab/>
      </w: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1A1" w:rsidRPr="002B12D7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 w:rsidRPr="002B12D7">
        <w:rPr>
          <w:rFonts w:ascii="Times New Roman" w:eastAsia="Times New Roman" w:hAnsi="Times New Roman" w:cs="Times New Roman"/>
          <w:b/>
          <w:sz w:val="30"/>
          <w:lang w:val="en-US"/>
        </w:rPr>
        <w:t xml:space="preserve">Title of the article in English </w:t>
      </w:r>
    </w:p>
    <w:p w:rsidR="004271A1" w:rsidRPr="002B12D7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lang w:val="en-US"/>
        </w:rPr>
      </w:pPr>
    </w:p>
    <w:p w:rsidR="004271A1" w:rsidRPr="002B12D7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4271A1" w:rsidRPr="002B12D7" w:rsidRDefault="008E2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 xml:space="preserve">Abstract </w:t>
      </w:r>
    </w:p>
    <w:p w:rsidR="004271A1" w:rsidRPr="002B12D7" w:rsidRDefault="008E2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B12D7">
        <w:rPr>
          <w:rFonts w:ascii="Times New Roman" w:eastAsia="Times New Roman" w:hAnsi="Times New Roman" w:cs="Times New Roman"/>
          <w:lang w:val="en-US"/>
        </w:rPr>
        <w:t xml:space="preserve">The abstract must have a maximum of 250 words, in Times New Roman font, size 11, </w:t>
      </w:r>
      <w:proofErr w:type="gramStart"/>
      <w:r w:rsidRPr="002B12D7">
        <w:rPr>
          <w:rFonts w:ascii="Times New Roman" w:eastAsia="Times New Roman" w:hAnsi="Times New Roman" w:cs="Times New Roman"/>
          <w:lang w:val="en-US"/>
        </w:rPr>
        <w:t>justified</w:t>
      </w:r>
      <w:proofErr w:type="gramEnd"/>
      <w:r w:rsidRPr="002B12D7">
        <w:rPr>
          <w:rFonts w:ascii="Times New Roman" w:eastAsia="Times New Roman" w:hAnsi="Times New Roman" w:cs="Times New Roman"/>
          <w:lang w:val="en-US"/>
        </w:rPr>
        <w:t xml:space="preserve">, simple intervals between lines. The abstract must express, in a coherent and clear way, the main points of the article. It must be preceded by at least </w:t>
      </w:r>
      <w:proofErr w:type="gramStart"/>
      <w:r w:rsidRPr="002B12D7">
        <w:rPr>
          <w:rFonts w:ascii="Times New Roman" w:eastAsia="Times New Roman" w:hAnsi="Times New Roman" w:cs="Times New Roman"/>
          <w:lang w:val="en-US"/>
        </w:rPr>
        <w:t>3</w:t>
      </w:r>
      <w:proofErr w:type="gramEnd"/>
      <w:r w:rsidRPr="002B12D7">
        <w:rPr>
          <w:rFonts w:ascii="Times New Roman" w:eastAsia="Times New Roman" w:hAnsi="Times New Roman" w:cs="Times New Roman"/>
          <w:lang w:val="en-US"/>
        </w:rPr>
        <w:t>, and a maximum of 5 key-words, divided by comas, as this model presents.</w:t>
      </w:r>
    </w:p>
    <w:p w:rsidR="004271A1" w:rsidRPr="002B12D7" w:rsidRDefault="008E2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>Key-words</w:t>
      </w:r>
      <w:proofErr w:type="gramEnd"/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 w:rsidRPr="002B12D7">
        <w:rPr>
          <w:rFonts w:ascii="Times New Roman" w:eastAsia="Times New Roman" w:hAnsi="Times New Roman" w:cs="Times New Roman"/>
          <w:lang w:val="en-US"/>
        </w:rPr>
        <w:t>Article, ADM 2016, Formatting</w:t>
      </w:r>
    </w:p>
    <w:p w:rsidR="004271A1" w:rsidRPr="002B12D7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B12D7">
        <w:rPr>
          <w:rFonts w:ascii="Liberation Serif" w:eastAsia="Liberation Serif" w:hAnsi="Liberation Serif" w:cs="Liberation Serif"/>
          <w:sz w:val="24"/>
          <w:lang w:val="en-US"/>
        </w:rPr>
        <w:tab/>
      </w:r>
    </w:p>
    <w:p w:rsidR="004271A1" w:rsidRPr="002B12D7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271A1" w:rsidRPr="002B12D7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271A1" w:rsidRPr="002B12D7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B12D7">
        <w:rPr>
          <w:rFonts w:ascii="Liberation Serif" w:eastAsia="Liberation Serif" w:hAnsi="Liberation Serif" w:cs="Liberation Serif"/>
          <w:sz w:val="24"/>
          <w:lang w:val="en-US"/>
        </w:rPr>
        <w:tab/>
      </w:r>
      <w:proofErr w:type="gramStart"/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proofErr w:type="gramEnd"/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B12D7">
        <w:rPr>
          <w:rFonts w:ascii="Times New Roman" w:eastAsia="Times New Roman" w:hAnsi="Times New Roman" w:cs="Times New Roman"/>
          <w:b/>
          <w:sz w:val="24"/>
          <w:lang w:val="en-US"/>
        </w:rPr>
        <w:t>Introdução</w:t>
      </w:r>
      <w:proofErr w:type="spellEnd"/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intuito deste modelo de formatação é esclarecer aos autores o formato a ser utilizado nos artigos submetidos ao ADM </w:t>
      </w:r>
      <w:proofErr w:type="gramStart"/>
      <w:r>
        <w:rPr>
          <w:rFonts w:ascii="Times New Roman" w:eastAsia="Times New Roman" w:hAnsi="Times New Roman" w:cs="Times New Roman"/>
          <w:sz w:val="24"/>
        </w:rPr>
        <w:t>2017  Ele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está escrito, exatamente, como o modelo indicado para os artigos, desta forma, é uma referência.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Vale ressaltar que uma formatação correta é essencial para uma boa avaliação do seu artigo. Artigos fora da formatação serão excluídos do processo de avaliação.</w: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 Formatação geral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artigo completo deve conter no mínimo</w:t>
      </w:r>
      <w:r>
        <w:rPr>
          <w:rFonts w:ascii="Times New Roman" w:eastAsia="Times New Roman" w:hAnsi="Times New Roman" w:cs="Times New Roman"/>
          <w:b/>
          <w:sz w:val="24"/>
        </w:rPr>
        <w:t xml:space="preserve"> 8 (oito) páginas e não deve exceder 12 (doze)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páginas </w:t>
      </w:r>
      <w:r>
        <w:rPr>
          <w:rFonts w:ascii="Times New Roman" w:eastAsia="Times New Roman" w:hAnsi="Times New Roman" w:cs="Times New Roman"/>
          <w:sz w:val="24"/>
        </w:rPr>
        <w:t>e o tamanho do arquivo é de 1Mb. Procure tratar imagens e tabelas para que estas não deixem seu arquivo muito grande.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margens (superior, inferior, lateral esquerda e lateral direita) devem ter 2,5 cm. O tamanho de página deve ser A4.  Atenção para este aspecto, pois se o tamanho da página for outro, compromete a correta formatação.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artigo deve ser escrito no programa </w:t>
      </w:r>
      <w:r>
        <w:rPr>
          <w:rFonts w:ascii="Times New Roman" w:eastAsia="Times New Roman" w:hAnsi="Times New Roman" w:cs="Times New Roman"/>
          <w:i/>
          <w:sz w:val="24"/>
        </w:rPr>
        <w:t>Word for Windows</w:t>
      </w:r>
      <w:r>
        <w:rPr>
          <w:rFonts w:ascii="Times New Roman" w:eastAsia="Times New Roman" w:hAnsi="Times New Roman" w:cs="Times New Roman"/>
          <w:sz w:val="24"/>
        </w:rPr>
        <w:t xml:space="preserve">, em versão 6.0 ou superior, e deve ser submetido ao evento em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arquivo.pdf</w:t>
      </w:r>
      <w:r>
        <w:rPr>
          <w:rFonts w:ascii="Times New Roman" w:eastAsia="Times New Roman" w:hAnsi="Times New Roman" w:cs="Times New Roman"/>
          <w:color w:val="00206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Devem ser enviados 2 arquivos: o primeiro arquivo com nomes dos autores 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co-autores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 o segundo arquivo sem os nomes.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título do artigo deve ser em fonte </w:t>
      </w:r>
      <w:r>
        <w:rPr>
          <w:rFonts w:ascii="Times New Roman" w:eastAsia="Times New Roman" w:hAnsi="Times New Roman" w:cs="Times New Roman"/>
          <w:i/>
          <w:sz w:val="24"/>
        </w:rPr>
        <w:t xml:space="preserve">Times New Roman </w:t>
      </w:r>
      <w:r>
        <w:rPr>
          <w:rFonts w:ascii="Times New Roman" w:eastAsia="Times New Roman" w:hAnsi="Times New Roman" w:cs="Times New Roman"/>
          <w:sz w:val="24"/>
        </w:rPr>
        <w:t xml:space="preserve">15, centralizado, negrito. Os dados dos autores no tamanho 10. Para o resumo e as palavras-chave o tamanho da letra é 11. Os títulos das sessões devem ser posicionados à esquerda, em negrito, numerados com algarismos arábicos (1, 2, 3, etc.). A fonte a ser utilizada é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12, em negrito. Não coloque ponto final nos títulos.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subtítulos das sessões devem ser posicionados à esquerda, em negrito, numerados com algarismos arábicos em subtítulos (1.1, 1.2, 1.3, etc.). Também com fonte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12, em negrito.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introdução inicia-se abaixo do resumo, seguida do corpo do artigo, a fonte a ser utilizada é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>, tamanho 12, justificado na direita e esquerda, com espaçamento entre linhas simples, também utiliza um espaçamento de 6 pontos depois de cada parágrafo, exatamente como este parágrafo.</w:t>
      </w:r>
    </w:p>
    <w:p w:rsidR="004271A1" w:rsidRDefault="008E2A63">
      <w:pPr>
        <w:widowControl w:val="0"/>
        <w:tabs>
          <w:tab w:val="left" w:pos="1669"/>
        </w:tabs>
        <w:spacing w:after="120" w:line="240" w:lineRule="auto"/>
        <w:ind w:left="1429" w:hanging="14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No caso do uso de listas, deve-se usar o marcador que aparece no início desta frase;</w:t>
      </w:r>
    </w:p>
    <w:p w:rsidR="004271A1" w:rsidRDefault="008E2A63">
      <w:pPr>
        <w:widowControl w:val="0"/>
        <w:tabs>
          <w:tab w:val="left" w:pos="1669"/>
        </w:tabs>
        <w:spacing w:after="120" w:line="240" w:lineRule="auto"/>
        <w:ind w:left="1429" w:hanging="14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As listas devem ser justificadas na direita e na esquerda, válido também p/ trechos de texto;</w:t>
      </w:r>
    </w:p>
    <w:p w:rsidR="004271A1" w:rsidRDefault="008E2A63">
      <w:pPr>
        <w:widowControl w:val="0"/>
        <w:tabs>
          <w:tab w:val="left" w:pos="1669"/>
        </w:tabs>
        <w:spacing w:after="120" w:line="240" w:lineRule="auto"/>
        <w:ind w:left="1429" w:hanging="14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Após as listas, deixar um espaço simples, como aparece a seguir.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Notas de rodapé: não devem ser utilizadas notas de rodapé.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Pode-se utilizar também alíneas, que devem ser ordenadas alfabeticamente por letras minúsculas precedidas de parênteses; cada alínea deve ser separada por ponto e vírgula e a última alínea deve terminar com um ponto.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3 Formatação de tabelas e figuras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figuras e tabelas não devem possuir títulos (cabeçalhos), mas sim legendas. Para melhor visualização dos objetos, deve ser previsto um espaço simples entre texto-objeto e entre legenda-texto. As legendas devem ser posicionadas abaixo das Figuras e Tabelas, que devem ser centralizadas, o mesmo acontece com suas respectivas legendas. (Figura 1, por exemplo), a fonte a ser utilizada é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10. </w:t>
      </w:r>
    </w:p>
    <w:p w:rsidR="004271A1" w:rsidRDefault="004271A1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1A1" w:rsidRDefault="004271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271A1" w:rsidRDefault="008E2A6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Figura 1 – Exemplo de figura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Nas tabelas deve ser usada, preferencialmente, a fonte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10. Importante: deve ser evitado o uso de objetos "flutuando sobre o texto". Em vez disso, utilizar a opção “... formatar objeto... layout... alinhado” ao clicar-se com o botão direito do mouse sobre o objeto em questão. A Tabela 1 apresenta o formato indicado para as tabelas. É importante lembrar que as tabelas devem estar separadas do corpo do texto por uma linha em branco (12 pontos). </w:t>
      </w:r>
    </w:p>
    <w:p w:rsidR="004271A1" w:rsidRDefault="004271A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1A1" w:rsidRDefault="004271A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1A1" w:rsidRDefault="008E2A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</w:rPr>
      </w:pPr>
      <w:r>
        <w:rPr>
          <w:rFonts w:ascii="Times New Roman" w:eastAsia="Times New Roman" w:hAnsi="Times New Roman" w:cs="Times New Roman"/>
          <w:b/>
          <w:sz w:val="12"/>
        </w:rPr>
        <w:t>TABELA ESPAÇAMENTO – ESTA LINHA EM BRANCO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1"/>
        <w:gridCol w:w="2389"/>
        <w:gridCol w:w="2404"/>
      </w:tblGrid>
      <w:tr w:rsidR="004271A1">
        <w:tc>
          <w:tcPr>
            <w:tcW w:w="4248" w:type="dxa"/>
            <w:tcBorders>
              <w:top w:val="single" w:sz="15" w:space="0" w:color="000000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271A1" w:rsidRDefault="008E2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2676" w:type="dxa"/>
            <w:tcBorders>
              <w:top w:val="single" w:sz="15" w:space="0" w:color="000000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271A1" w:rsidRDefault="008E2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2714" w:type="dxa"/>
            <w:tcBorders>
              <w:top w:val="single" w:sz="15" w:space="0" w:color="000000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271A1" w:rsidRDefault="008E2A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Percentual</w:t>
            </w:r>
          </w:p>
        </w:tc>
      </w:tr>
      <w:tr w:rsidR="004271A1">
        <w:tc>
          <w:tcPr>
            <w:tcW w:w="4248" w:type="dxa"/>
            <w:tcBorders>
              <w:top w:val="single" w:sz="15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Idade até 25 anos</w:t>
            </w:r>
          </w:p>
        </w:tc>
        <w:tc>
          <w:tcPr>
            <w:tcW w:w="2676" w:type="dxa"/>
            <w:tcBorders>
              <w:top w:val="single" w:sz="15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714" w:type="dxa"/>
            <w:tcBorders>
              <w:top w:val="single" w:sz="15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7,9%</w:t>
            </w:r>
          </w:p>
        </w:tc>
      </w:tr>
      <w:tr w:rsidR="004271A1">
        <w:tc>
          <w:tcPr>
            <w:tcW w:w="424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Escolaridade mínima</w:t>
            </w:r>
          </w:p>
        </w:tc>
        <w:tc>
          <w:tcPr>
            <w:tcW w:w="267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27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12,3%</w:t>
            </w:r>
          </w:p>
        </w:tc>
      </w:tr>
      <w:tr w:rsidR="004271A1">
        <w:tc>
          <w:tcPr>
            <w:tcW w:w="424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Sexo feminino</w:t>
            </w:r>
          </w:p>
        </w:tc>
        <w:tc>
          <w:tcPr>
            <w:tcW w:w="267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27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19,5%</w:t>
            </w:r>
          </w:p>
        </w:tc>
      </w:tr>
      <w:tr w:rsidR="004271A1">
        <w:tc>
          <w:tcPr>
            <w:tcW w:w="424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Sexo masculino</w:t>
            </w:r>
          </w:p>
        </w:tc>
        <w:tc>
          <w:tcPr>
            <w:tcW w:w="267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27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11,9%</w:t>
            </w:r>
          </w:p>
        </w:tc>
      </w:tr>
      <w:tr w:rsidR="004271A1">
        <w:tc>
          <w:tcPr>
            <w:tcW w:w="4248" w:type="dxa"/>
            <w:tcBorders>
              <w:top w:val="single" w:sz="0" w:space="0" w:color="836967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Nacionalidade</w:t>
            </w:r>
          </w:p>
        </w:tc>
        <w:tc>
          <w:tcPr>
            <w:tcW w:w="2676" w:type="dxa"/>
            <w:tcBorders>
              <w:top w:val="single" w:sz="0" w:space="0" w:color="836967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sz="0" w:space="0" w:color="836967"/>
              <w:left w:val="single" w:sz="0" w:space="0" w:color="836967"/>
              <w:bottom w:val="single" w:sz="1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3,6%</w:t>
            </w:r>
          </w:p>
        </w:tc>
      </w:tr>
      <w:tr w:rsidR="004271A1">
        <w:tc>
          <w:tcPr>
            <w:tcW w:w="9638" w:type="dxa"/>
            <w:gridSpan w:val="3"/>
            <w:tcBorders>
              <w:top w:val="single" w:sz="15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71A1" w:rsidRDefault="008E2A63">
            <w:pPr>
              <w:widowControl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Fonte: Adaptado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Mays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apud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Greenhalg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(1997)</w:t>
            </w:r>
          </w:p>
        </w:tc>
      </w:tr>
    </w:tbl>
    <w:p w:rsidR="004271A1" w:rsidRDefault="008E2A6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Tabela 1 – Pesquisa qualitativa </w:t>
      </w:r>
      <w:r>
        <w:rPr>
          <w:rFonts w:ascii="Times New Roman" w:eastAsia="Times New Roman" w:hAnsi="Times New Roman" w:cs="Times New Roman"/>
          <w:i/>
          <w:sz w:val="20"/>
        </w:rPr>
        <w:t>versus</w:t>
      </w:r>
      <w:r>
        <w:rPr>
          <w:rFonts w:ascii="Times New Roman" w:eastAsia="Times New Roman" w:hAnsi="Times New Roman" w:cs="Times New Roman"/>
          <w:sz w:val="20"/>
        </w:rPr>
        <w:t xml:space="preserve"> pesquisa quantitativa</w: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4 Citações e formatação das referências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acordo com Fulano (2008), citar corretamente a literatura é muito importante. Reparem que a citação de autores ao longo do texto é feita em letras minúsculas, enquanto que a citação de autores entre parênteses, ao final do parágrafo, deve ser feita em letra maiúscula, conforme indicado no próximo parágrafo.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verdade, citar trechos de trabalhos de outros autores, sem referenciar adequadamente, pode ser enquadrado como plágio (BELTRANO, 2007).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 acordo, com as </w:t>
      </w:r>
      <w:r>
        <w:rPr>
          <w:rFonts w:ascii="Times New Roman" w:eastAsia="Times New Roman" w:hAnsi="Times New Roman" w:cs="Times New Roman"/>
          <w:b/>
          <w:sz w:val="24"/>
        </w:rPr>
        <w:t xml:space="preserve">Normas da ABNT - </w:t>
      </w:r>
      <w:r>
        <w:rPr>
          <w:rFonts w:ascii="Times New Roman" w:eastAsia="Times New Roman" w:hAnsi="Times New Roman" w:cs="Times New Roman"/>
          <w:sz w:val="24"/>
        </w:rPr>
        <w:t xml:space="preserve">Informação e documentação - Apresentação de citações em documentos existe 04 definições para citação: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Citação:</w:t>
      </w:r>
      <w:r>
        <w:rPr>
          <w:rFonts w:ascii="Times New Roman" w:eastAsia="Times New Roman" w:hAnsi="Times New Roman" w:cs="Times New Roman"/>
          <w:sz w:val="24"/>
        </w:rPr>
        <w:t xml:space="preserve"> menção, no texto, de uma informação extraída de outra fonte;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</w:rPr>
        <w:t xml:space="preserve">Citação direta: </w:t>
      </w:r>
      <w:r>
        <w:rPr>
          <w:rFonts w:ascii="Times New Roman" w:eastAsia="Times New Roman" w:hAnsi="Times New Roman" w:cs="Times New Roman"/>
          <w:sz w:val="24"/>
        </w:rPr>
        <w:t xml:space="preserve">transcrição textual do autor consultado;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</w:rPr>
        <w:t>Citação indireta:</w:t>
      </w:r>
      <w:r>
        <w:rPr>
          <w:rFonts w:ascii="Times New Roman" w:eastAsia="Times New Roman" w:hAnsi="Times New Roman" w:cs="Times New Roman"/>
          <w:sz w:val="24"/>
        </w:rPr>
        <w:t xml:space="preserve"> transcrição livre do autor consultado e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</w:rPr>
        <w:t>Citação de citação:</w:t>
      </w:r>
      <w:r>
        <w:rPr>
          <w:rFonts w:ascii="Times New Roman" w:eastAsia="Times New Roman" w:hAnsi="Times New Roman" w:cs="Times New Roman"/>
          <w:sz w:val="24"/>
        </w:rPr>
        <w:t xml:space="preserve"> transcrição direta ou indireta em que a consulta não tenha sido no trabalho original. 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Para o caso de dúvidas, é importante consultar as </w:t>
      </w:r>
      <w:r>
        <w:rPr>
          <w:rFonts w:ascii="Times New Roman" w:eastAsia="Times New Roman" w:hAnsi="Times New Roman" w:cs="Times New Roman"/>
          <w:b/>
          <w:sz w:val="24"/>
        </w:rPr>
        <w:t>Normas da ABNT</w:t>
      </w:r>
      <w:r>
        <w:rPr>
          <w:rFonts w:ascii="Times New Roman" w:eastAsia="Times New Roman" w:hAnsi="Times New Roman" w:cs="Times New Roman"/>
          <w:sz w:val="24"/>
        </w:rPr>
        <w:t>, abaixo algumas regras gerais: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Quando o(s) autor(es) citado(s) estiver no corpo do texto a grafia deve ser em minúsculo, e quando estiver entre parênteses deve ser em maiúsculo;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Devem ser especificadas, o ano de publicação, volume, tomo ou seção, se houver e a(s) página(s);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A citação de até 03 linhas acompanha o corpo do texto e se destaca com dupla aspa. Exemplos: 1) Fulano (2008, p. 35) descreve "o estudo da Gestão do Conhecimento, tem </w:t>
      </w:r>
      <w:r>
        <w:rPr>
          <w:rFonts w:ascii="Times New Roman" w:eastAsia="Times New Roman" w:hAnsi="Times New Roman" w:cs="Times New Roman"/>
          <w:sz w:val="24"/>
        </w:rPr>
        <w:lastRenderedPageBreak/>
        <w:t>se destacado em todos os campos da Administração” 2) "A inovação contínua passou a fazer parte do cotidiano das organizações” (FULANO; BELTRANO, 2008, p. 72)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Para as citações com mais 03 linhas, deve-se fazer um recuo de 4,0 cm na margem esquerda, diminuindo a fonte e sem as aspas. Exemplo: </w:t>
      </w:r>
    </w:p>
    <w:p w:rsidR="004271A1" w:rsidRDefault="008E2A63">
      <w:pPr>
        <w:widowControl w:val="0"/>
        <w:spacing w:after="120" w:line="240" w:lineRule="auto"/>
        <w:ind w:left="22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Devemos ser claros quanto ao fato de que toda conduta eticamente apropriada pode ser guiada por uma de duas máximas fundamentalmente e irreconciliavelmente diferentes: a conduta pode ser orientada para uma "ética das últimas finalidades", ou para uma "ética da responsabilidade". Isso não é dizer que uma ética das últimas finalidades seja idêntica à irresponsabilidade, ou que a ética de responsabilidade seja idêntica ao oportunismo sem princípios (WEBER, </w:t>
      </w:r>
      <w:proofErr w:type="gramStart"/>
      <w:r>
        <w:rPr>
          <w:rFonts w:ascii="Times New Roman" w:eastAsia="Times New Roman" w:hAnsi="Times New Roman" w:cs="Times New Roman"/>
          <w:sz w:val="20"/>
        </w:rPr>
        <w:t>1982,  p.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144).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Para citações do mesmo autor com publicações em datas diferentes, e na mesma </w:t>
      </w:r>
      <w:proofErr w:type="spellStart"/>
      <w:r>
        <w:rPr>
          <w:rFonts w:ascii="Times New Roman" w:eastAsia="Times New Roman" w:hAnsi="Times New Roman" w:cs="Times New Roman"/>
          <w:sz w:val="24"/>
        </w:rPr>
        <w:t>seqüência</w:t>
      </w:r>
      <w:proofErr w:type="spellEnd"/>
      <w:r>
        <w:rPr>
          <w:rFonts w:ascii="Times New Roman" w:eastAsia="Times New Roman" w:hAnsi="Times New Roman" w:cs="Times New Roman"/>
          <w:sz w:val="24"/>
        </w:rPr>
        <w:t>, devem-se separar as datas por vírgula. Exemplo: (FULANO, 1999, 2004, 2008)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Abreviaturas e siglas: quando aparecem pela primeira vez, deve-se colocar por extenso e a sigla entre parênteses.</w:t>
      </w:r>
    </w:p>
    <w:p w:rsidR="004271A1" w:rsidRDefault="008E2A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Para as referências, deve-se utilizar texto com fonte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10, espaçamento simples, prevendo 6 pontos depois de cada referência, exatamente conforme aparece nas referências aleatórias incluídas a seguir. As referências devem aparecer em ordem alfabética e não devem ser numeradas. Todas as referências citadas no texto, e apenas estas, devem ser incluídas ao final, na seção Referências. </w:t>
      </w:r>
    </w:p>
    <w:p w:rsidR="004271A1" w:rsidRDefault="008E2A63">
      <w:pPr>
        <w:keepNext/>
        <w:spacing w:after="12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Referências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(alguns exemplos abaixo, porém consultar sempre as Normas da ABNT).</w:t>
      </w:r>
    </w:p>
    <w:p w:rsidR="004271A1" w:rsidRPr="002B12D7" w:rsidRDefault="008E2A6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CARDOSO, 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Luís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Antônio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. </w:t>
      </w:r>
      <w:r w:rsidRPr="002B12D7">
        <w:rPr>
          <w:rFonts w:ascii="Times New Roman" w:eastAsia="Times New Roman" w:hAnsi="Times New Roman" w:cs="Times New Roman"/>
          <w:b/>
          <w:sz w:val="20"/>
          <w:lang w:val="en-US"/>
        </w:rPr>
        <w:t>Rationalized Factory and the Changes in the Work Management</w:t>
      </w:r>
      <w:r w:rsidRPr="002B12D7">
        <w:rPr>
          <w:rFonts w:ascii="Times New Roman" w:eastAsia="Times New Roman" w:hAnsi="Times New Roman" w:cs="Times New Roman"/>
          <w:sz w:val="20"/>
          <w:lang w:val="en-US"/>
        </w:rPr>
        <w:t>: the case of the FIAT after-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fordist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 auto plant in Brazil; 2003; 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Capítulo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; Work and Employment Relations in the Automobile Industry; Paul Stewart; Elsie 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Charron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; 1; Palgrave Macmillan; London; Outro; 23; ; ; ; </w:t>
      </w:r>
      <w:proofErr w:type="spellStart"/>
      <w:r w:rsidRPr="002B12D7">
        <w:rPr>
          <w:rFonts w:ascii="Times New Roman" w:eastAsia="Times New Roman" w:hAnsi="Times New Roman" w:cs="Times New Roman"/>
          <w:sz w:val="20"/>
          <w:lang w:val="en-US"/>
        </w:rPr>
        <w:t>Inglês</w:t>
      </w:r>
      <w:proofErr w:type="spellEnd"/>
      <w:r w:rsidRPr="002B12D7">
        <w:rPr>
          <w:rFonts w:ascii="Times New Roman" w:eastAsia="Times New Roman" w:hAnsi="Times New Roman" w:cs="Times New Roman"/>
          <w:sz w:val="20"/>
          <w:lang w:val="en-US"/>
        </w:rPr>
        <w:t xml:space="preserve">; 1403904987. </w:t>
      </w:r>
    </w:p>
    <w:p w:rsidR="004271A1" w:rsidRDefault="008E2A6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CHAVEZ, José Ramon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; SOUZA, S. D. C.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Análise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da trajetória competitiva de empresas em um arranjo produtivo local</w:t>
      </w:r>
      <w:r>
        <w:rPr>
          <w:rFonts w:ascii="Times New Roman" w:eastAsia="Times New Roman" w:hAnsi="Times New Roman" w:cs="Times New Roman"/>
          <w:color w:val="000000"/>
          <w:sz w:val="20"/>
        </w:rPr>
        <w:t>; Anais do XXIII ENEGEP - Encontro Nacional de Engenharia de Produção; 2003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; 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1; ; ; 1; 8; XXIII ENEGEP - Encontro Nacional de Engenharia de Produção; Ouro preto; BRASIL; Português.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GARVIN, David A. </w:t>
      </w:r>
      <w:r w:rsidRPr="002B12D7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et al</w:t>
      </w:r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Learning organization: </w:t>
      </w:r>
      <w:proofErr w:type="spellStart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>aprender</w:t>
      </w:r>
      <w:proofErr w:type="spellEnd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gramStart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>a</w:t>
      </w:r>
      <w:proofErr w:type="gramEnd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>aprender</w:t>
      </w:r>
      <w:proofErr w:type="spellEnd"/>
      <w:r w:rsidRPr="002B12D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HSM Management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v. 4, n. 9, p. 57-64, jul./ago. 1998. 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GIL,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Carlos.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Como elaborar Projetos de Pesquisa.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São Paulo: Atlas, 2006.  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HOPE J.; HOPE T.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Competindo na Terceira Onda</w:t>
      </w:r>
      <w:r>
        <w:rPr>
          <w:rFonts w:ascii="Times New Roman" w:eastAsia="Times New Roman" w:hAnsi="Times New Roman" w:cs="Times New Roman"/>
          <w:color w:val="000000"/>
          <w:sz w:val="20"/>
        </w:rPr>
        <w:t>: os 10 mandamentos da era da informação. Rio de Janeiro: Campus, 2000.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LAKATOS, Eva M.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Fundamentos de Metodologia Científica</w:t>
      </w:r>
      <w:r>
        <w:rPr>
          <w:rFonts w:ascii="Times New Roman" w:eastAsia="Times New Roman" w:hAnsi="Times New Roman" w:cs="Times New Roman"/>
          <w:color w:val="000000"/>
          <w:sz w:val="20"/>
        </w:rPr>
        <w:t>. 4. ed. São Paulo: Atlas, 2001.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MARCONI, Marina de Andrade; LAKATOS, Eva Maria.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Metodologia do trabalho científico</w:t>
      </w:r>
      <w:r>
        <w:rPr>
          <w:rFonts w:ascii="Times New Roman" w:eastAsia="Times New Roman" w:hAnsi="Times New Roman" w:cs="Times New Roman"/>
          <w:color w:val="000000"/>
          <w:sz w:val="20"/>
        </w:rPr>
        <w:t>. 4 ed. São Paulo: Atlas, 2007.</w:t>
      </w:r>
    </w:p>
    <w:p w:rsidR="004271A1" w:rsidRDefault="008E2A6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MENDES JR, Ricardo; HEINECK, Luiz F. M</w:t>
      </w:r>
      <w:r>
        <w:rPr>
          <w:rFonts w:ascii="Times New Roman" w:eastAsia="Times New Roman" w:hAnsi="Times New Roman" w:cs="Times New Roman"/>
          <w:b/>
          <w:sz w:val="20"/>
        </w:rPr>
        <w:t>. Ensino e informação tecnológica na INTERNET</w:t>
      </w:r>
      <w:r>
        <w:rPr>
          <w:rFonts w:ascii="Times New Roman" w:eastAsia="Times New Roman" w:hAnsi="Times New Roman" w:cs="Times New Roman"/>
          <w:sz w:val="20"/>
        </w:rPr>
        <w:t xml:space="preserve">, XXIV Congresso Brasileiro de Ensino de Engenharia - COBENGE/96, Outubro/1996, Manaus. </w:t>
      </w:r>
      <w:r>
        <w:rPr>
          <w:rFonts w:ascii="Times New Roman" w:eastAsia="Times New Roman" w:hAnsi="Times New Roman" w:cs="Times New Roman"/>
          <w:sz w:val="20"/>
        </w:rPr>
        <w:br/>
        <w:t xml:space="preserve">Disponível em: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http://www.cesec.ufpr.br/docente/mendesjr/artigos/mendesjr96a.htm</w:t>
        </w:r>
      </w:hyperlink>
      <w:r>
        <w:rPr>
          <w:rFonts w:ascii="Times New Roman" w:eastAsia="Times New Roman" w:hAnsi="Times New Roman" w:cs="Times New Roman"/>
          <w:sz w:val="20"/>
        </w:rPr>
        <w:t>. Acesso em: 10/12/2006.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OLIVEIRA, Djalma de Pinho Rebouças.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Planejamento Estratégico</w:t>
      </w:r>
      <w:r>
        <w:rPr>
          <w:rFonts w:ascii="Times New Roman" w:eastAsia="Times New Roman" w:hAnsi="Times New Roman" w:cs="Times New Roman"/>
          <w:color w:val="000000"/>
          <w:sz w:val="20"/>
        </w:rPr>
        <w:t>: conceitos, metodologia, práticas. 20 ed. São Paulo: Atlas, 2004.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REIS,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Dálcio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R.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Gestão da Inovação Tecnológica.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Barueri, SP: Manole, 2004.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ROBBINS, Stephen P.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Administração: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mudanças e perspectivas. São Paulo: Saraiva, 2003.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SILVA, Edna L. MENEZES;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Estera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M.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Metodologia da pesquisa e elaboração de dissertação</w:t>
      </w:r>
      <w:r>
        <w:rPr>
          <w:rFonts w:ascii="Times New Roman" w:eastAsia="Times New Roman" w:hAnsi="Times New Roman" w:cs="Times New Roman"/>
          <w:color w:val="000000"/>
          <w:sz w:val="20"/>
        </w:rPr>
        <w:t>. 3. ed. Florianópolis: UFSC/PPGEP/LED, 2007.</w:t>
      </w:r>
    </w:p>
    <w:p w:rsidR="004271A1" w:rsidRDefault="008E2A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STEWART, Thomas A.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A Riqueza do Conhecimento</w:t>
      </w:r>
      <w:r>
        <w:rPr>
          <w:rFonts w:ascii="Times New Roman" w:eastAsia="Times New Roman" w:hAnsi="Times New Roman" w:cs="Times New Roman"/>
          <w:color w:val="000000"/>
          <w:sz w:val="20"/>
        </w:rPr>
        <w:t>: o capital Intelectual do século XXI. Rio de Janeiro: Campus, 2002.</w:t>
      </w:r>
    </w:p>
    <w:p w:rsidR="004271A1" w:rsidRDefault="008E2A63">
      <w:pPr>
        <w:keepNext/>
        <w:spacing w:after="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VIEIRA, </w:t>
      </w:r>
      <w:proofErr w:type="spellStart"/>
      <w:r>
        <w:rPr>
          <w:rFonts w:ascii="Times New Roman" w:eastAsia="Times New Roman" w:hAnsi="Times New Roman" w:cs="Times New Roman"/>
          <w:sz w:val="20"/>
        </w:rPr>
        <w:t>Leociléa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</w:t>
      </w:r>
      <w:r>
        <w:rPr>
          <w:rFonts w:ascii="Times New Roman" w:eastAsia="Times New Roman" w:hAnsi="Times New Roman" w:cs="Times New Roman"/>
          <w:b/>
          <w:sz w:val="20"/>
        </w:rPr>
        <w:t>Projeto de pesquisa e monografia</w:t>
      </w:r>
      <w:r>
        <w:rPr>
          <w:rFonts w:ascii="Times New Roman" w:eastAsia="Times New Roman" w:hAnsi="Times New Roman" w:cs="Times New Roman"/>
          <w:sz w:val="20"/>
        </w:rPr>
        <w:t>: O que é? Como se faz? Normas da ABNT. 3. ed. Curitiba: Ed. do autor, 2004.</w:t>
      </w: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271A1" w:rsidRDefault="00427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271A1" w:rsidRDefault="008E2A63">
      <w:pPr>
        <w:keepNext/>
        <w:spacing w:after="0" w:line="240" w:lineRule="auto"/>
        <w:ind w:left="576" w:hanging="57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ANEXO</w:t>
      </w:r>
    </w:p>
    <w:p w:rsidR="004271A1" w:rsidRPr="003536DE" w:rsidRDefault="008E2A63" w:rsidP="00353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anexos devem vir ao final do trabalho. Observar que o trabalho completo, incluindo as referências bibliográficas e os anexos, não deve exceder a 12 páginas, observando que o tamanho do arquivo não pode ultrapassar a 1Mb.</w:t>
      </w:r>
    </w:p>
    <w:sectPr w:rsidR="004271A1" w:rsidRPr="00353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1"/>
    <w:rsid w:val="002B12D7"/>
    <w:rsid w:val="003536DE"/>
    <w:rsid w:val="004271A1"/>
    <w:rsid w:val="008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151C"/>
  <w15:docId w15:val="{470A5AF7-B212-4808-ACD0-AB03B37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4@admpg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or3@admpg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2@admpg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autor1@admpg.com.br" TargetMode="External"/><Relationship Id="rId10" Type="http://schemas.openxmlformats.org/officeDocument/2006/relationships/hyperlink" Target="http://www.cesec.ufpr.br/docente/mendesjr/artigos/mendesjr96a.ht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utor5@admp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Robson José Horewicz Netto</cp:lastModifiedBy>
  <cp:revision>2</cp:revision>
  <dcterms:created xsi:type="dcterms:W3CDTF">2017-03-02T16:33:00Z</dcterms:created>
  <dcterms:modified xsi:type="dcterms:W3CDTF">2017-03-02T16:33:00Z</dcterms:modified>
</cp:coreProperties>
</file>